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ind w:left="0" w:hanging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</w:r>
    </w:p>
    <w:p>
      <w:pPr>
        <w:pStyle w:val="Tretekstu"/>
        <w:ind w:left="0" w:hanging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</w:r>
    </w:p>
    <w:p>
      <w:pPr>
        <w:pStyle w:val="Tretekstu"/>
        <w:ind w:left="0" w:hanging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</w:r>
    </w:p>
    <w:p>
      <w:pPr>
        <w:pStyle w:val="Tretekstu"/>
        <w:ind w:left="0" w:hanging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</w:r>
    </w:p>
    <w:p>
      <w:pPr>
        <w:pStyle w:val="Tretekstu"/>
        <w:ind w:left="0" w:hanging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</w:r>
    </w:p>
    <w:p>
      <w:pPr>
        <w:pStyle w:val="Tretekstu"/>
        <w:spacing w:before="226" w:after="0"/>
        <w:ind w:left="0" w:hanging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</w:r>
    </w:p>
    <w:p>
      <w:pPr>
        <w:pStyle w:val="Normal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REGULAMIN REKRUTACJI UCZNIÓW</w:t>
      </w:r>
    </w:p>
    <w:p>
      <w:pPr>
        <w:pStyle w:val="Normal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 PROJEKTU</w:t>
      </w:r>
    </w:p>
    <w:p>
      <w:pPr>
        <w:pStyle w:val="Normal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Nr 2025-1-PL01-KA122-SCH-000343104</w:t>
      </w:r>
    </w:p>
    <w:p>
      <w:pPr>
        <w:pStyle w:val="Normal"/>
        <w:spacing w:lineRule="auto" w:line="360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sectPr>
          <w:headerReference w:type="default" r:id="rId2"/>
          <w:type w:val="nextPage"/>
          <w:pgSz w:w="11906" w:h="16838"/>
          <w:pgMar w:left="1275" w:right="1133" w:gutter="0" w:header="824" w:top="144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60"/>
        <w:jc w:val="center"/>
        <w:rPr>
          <w:b/>
          <w:b/>
          <w:sz w:val="32"/>
        </w:rPr>
      </w:pPr>
      <w:r>
        <w:rPr>
          <w:b/>
          <w:bCs/>
          <w:sz w:val="44"/>
          <w:szCs w:val="44"/>
        </w:rPr>
        <w:t>pt. „Erasmus dla Szkoły Podstawowej w Bystrej szansą rozwoju kompetencji i umiejętności uczniów i nauczycieli”</w:t>
      </w:r>
    </w:p>
    <w:p>
      <w:pPr>
        <w:pStyle w:val="Nagwek1"/>
        <w:rPr>
          <w:spacing w:val="-2"/>
        </w:rPr>
      </w:pPr>
      <w:r>
        <w:rPr/>
        <w:t>Rozdział</w:t>
      </w:r>
      <w:r>
        <w:rPr>
          <w:spacing w:val="-8"/>
        </w:rPr>
        <w:t xml:space="preserve"> </w:t>
      </w:r>
      <w:r>
        <w:rPr/>
        <w:t>I:</w:t>
      </w:r>
      <w:r>
        <w:rPr>
          <w:spacing w:val="-8"/>
        </w:rPr>
        <w:t xml:space="preserve"> </w:t>
      </w:r>
      <w:r>
        <w:rPr/>
        <w:t>Postanowienia</w:t>
      </w:r>
      <w:r>
        <w:rPr>
          <w:spacing w:val="-7"/>
        </w:rPr>
        <w:t xml:space="preserve"> </w:t>
      </w:r>
      <w:r>
        <w:rPr>
          <w:spacing w:val="-2"/>
        </w:rPr>
        <w:t>Ogólne</w:t>
      </w:r>
    </w:p>
    <w:p>
      <w:pPr>
        <w:pStyle w:val="Nagwek1"/>
        <w:rPr/>
      </w:pPr>
      <w:r>
        <w:rPr/>
      </w:r>
    </w:p>
    <w:p>
      <w:pPr>
        <w:pStyle w:val="Tretekstu"/>
        <w:ind w:left="143" w:hanging="0"/>
        <w:rPr/>
      </w:pPr>
      <w:r>
        <w:rPr/>
        <w:t>Cel</w:t>
      </w:r>
      <w:r>
        <w:rPr>
          <w:spacing w:val="-6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zakres</w:t>
      </w:r>
      <w:r>
        <w:rPr>
          <w:spacing w:val="-3"/>
        </w:rPr>
        <w:t xml:space="preserve"> </w:t>
      </w:r>
      <w:r>
        <w:rPr>
          <w:spacing w:val="-2"/>
        </w:rPr>
        <w:t>regulaminu:</w:t>
      </w:r>
    </w:p>
    <w:p>
      <w:pPr>
        <w:pStyle w:val="Tretekstu"/>
        <w:numPr>
          <w:ilvl w:val="0"/>
          <w:numId w:val="6"/>
        </w:numPr>
        <w:spacing w:before="3" w:after="0"/>
        <w:jc w:val="both"/>
        <w:rPr/>
      </w:pPr>
      <w:r>
        <w:rPr/>
        <w:t>Niniejszy regulamin określa zasady i procedury rekrutacji uczniów do projektu realizowanego w ramach programu Erasmus+, finansowanego ze środków Unii Europejskiej w ramach programu Fundusze Europejskie dla Rozwoju Społecznego (FERS). Projekt o numerze 2025-1-PL01-KA122-SCH-000343104 realizowany jest przez Szkołę Podstawową w Bystrej.</w:t>
      </w:r>
    </w:p>
    <w:p>
      <w:pPr>
        <w:pStyle w:val="Tretekstu"/>
        <w:numPr>
          <w:ilvl w:val="0"/>
          <w:numId w:val="6"/>
        </w:numPr>
        <w:spacing w:before="3" w:after="0"/>
        <w:jc w:val="both"/>
        <w:rPr/>
      </w:pPr>
      <w:r>
        <w:rPr/>
        <w:t>Regulamin obowiązuje wszystkich uczestników procesu rekrutacji oraz osoby odpowiedzialne za jego przeprowadzenie.</w:t>
      </w:r>
    </w:p>
    <w:p>
      <w:pPr>
        <w:pStyle w:val="Tretekstu"/>
        <w:numPr>
          <w:ilvl w:val="0"/>
          <w:numId w:val="6"/>
        </w:numPr>
        <w:spacing w:before="3" w:after="0"/>
        <w:jc w:val="both"/>
        <w:rPr/>
      </w:pPr>
      <w:r>
        <w:rPr/>
        <w:t>Rekrutacja prowadzona będzie w sposób otwarty, przejrzysty i zgodny z zasadą równych szans oraz niedyskryminacji.</w:t>
      </w:r>
    </w:p>
    <w:p>
      <w:pPr>
        <w:pStyle w:val="Tretekstu"/>
        <w:numPr>
          <w:ilvl w:val="0"/>
          <w:numId w:val="6"/>
        </w:numPr>
        <w:spacing w:before="3" w:after="0"/>
        <w:jc w:val="both"/>
        <w:rPr/>
      </w:pPr>
      <w:r>
        <w:rPr/>
        <w:t>Celem rekrutacji jest wyłonienie uczniów, którzy najlepiej wykorzystają możliwości edukacyjne oferowane w ramach mobilności zagranicznej.</w:t>
      </w:r>
    </w:p>
    <w:p>
      <w:pPr>
        <w:pStyle w:val="Tretekstu"/>
        <w:ind w:left="2" w:hanging="0"/>
        <w:jc w:val="both"/>
        <w:rPr/>
      </w:pPr>
      <w:r>
        <w:rPr/>
      </w:r>
    </w:p>
    <w:p>
      <w:pPr>
        <w:pStyle w:val="Tretekstu"/>
        <w:ind w:left="2" w:hanging="0"/>
        <w:jc w:val="both"/>
        <w:rPr/>
      </w:pPr>
      <w:r>
        <w:rPr/>
        <w:t>Cele</w:t>
      </w:r>
      <w:r>
        <w:rPr>
          <w:spacing w:val="-4"/>
        </w:rPr>
        <w:t xml:space="preserve"> </w:t>
      </w:r>
      <w:r>
        <w:rPr>
          <w:spacing w:val="-2"/>
        </w:rPr>
        <w:t>Projektu:</w:t>
      </w:r>
    </w:p>
    <w:p>
      <w:pPr>
        <w:pStyle w:val="Tretekstu"/>
        <w:spacing w:before="30" w:after="0"/>
        <w:ind w:left="0" w:hanging="0"/>
        <w:jc w:val="both"/>
        <w:rPr/>
      </w:pPr>
      <w:r>
        <w:rPr/>
        <w:t xml:space="preserve">Projekt skierowany jest do uczniów </w:t>
      </w:r>
      <w:r>
        <w:rPr/>
        <w:t>Szkoły Podstawowej im. J. Słowackiego w Bystrej</w:t>
      </w:r>
      <w:r>
        <w:rPr/>
        <w:t xml:space="preserve">, którzy w roku szkolnym 2025/2026 uczęszczają do klas: </w:t>
      </w:r>
      <w:r>
        <w:rPr/>
        <w:t>5, 6, 7</w:t>
      </w:r>
      <w:r>
        <w:rPr/>
        <w:t>. Projekt ma na celu: rozwijanie kompetencji językowych uczniów, podnoszenie kompetencji cyfrowych, rozwijanie kompetencji społecznych i międzykulturowych, wzmacnianie postawy otwartości na inne kultury, rozwijanie samodzielności i odpowiedzialności uczniów, umożliwienie uczniom zdobywania doświadczeń poprzez udział w międzynarodowej mobilności edukacyjnej.</w:t>
      </w:r>
    </w:p>
    <w:p>
      <w:pPr>
        <w:pStyle w:val="Tretekstu"/>
        <w:spacing w:before="30" w:after="0"/>
        <w:jc w:val="both"/>
        <w:rPr/>
      </w:pPr>
      <w:r>
        <w:rPr/>
      </w:r>
    </w:p>
    <w:p>
      <w:pPr>
        <w:pStyle w:val="Tretekstu"/>
        <w:spacing w:before="30" w:after="0"/>
        <w:ind w:left="0" w:hanging="0"/>
        <w:jc w:val="both"/>
        <w:rPr/>
      </w:pPr>
      <w:r>
        <w:rPr/>
        <w:t>W ramach projektu uczniowie zakwalifikowani do udziału wezmą udział w mobilności do szkoły w Platamonas w Grecji w październiku 2026 roku.</w:t>
      </w:r>
    </w:p>
    <w:p>
      <w:pPr>
        <w:pStyle w:val="Nagwek1"/>
        <w:jc w:val="both"/>
        <w:rPr/>
      </w:pPr>
      <w:r>
        <w:rPr/>
      </w:r>
    </w:p>
    <w:p>
      <w:pPr>
        <w:pStyle w:val="Nagwek1"/>
        <w:jc w:val="both"/>
        <w:rPr/>
      </w:pPr>
      <w:r>
        <w:rPr/>
        <w:t>Rozdział</w:t>
      </w:r>
      <w:r>
        <w:rPr>
          <w:spacing w:val="-7"/>
        </w:rPr>
        <w:t xml:space="preserve"> </w:t>
      </w:r>
      <w:r>
        <w:rPr/>
        <w:t>II:</w:t>
      </w:r>
      <w:r>
        <w:rPr>
          <w:spacing w:val="-7"/>
        </w:rPr>
        <w:t xml:space="preserve"> </w:t>
      </w:r>
      <w:r>
        <w:rPr/>
        <w:t>Procedura</w:t>
      </w:r>
      <w:r>
        <w:rPr>
          <w:spacing w:val="-6"/>
        </w:rPr>
        <w:t xml:space="preserve"> </w:t>
      </w:r>
      <w:r>
        <w:rPr>
          <w:spacing w:val="-2"/>
        </w:rPr>
        <w:t>Rekrutacji:</w:t>
      </w:r>
    </w:p>
    <w:p>
      <w:pPr>
        <w:pStyle w:val="Tretekstu"/>
        <w:spacing w:before="21" w:after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retekstu"/>
        <w:spacing w:before="21" w:after="0"/>
        <w:jc w:val="both"/>
        <w:rPr>
          <w:b/>
          <w:b/>
          <w:bCs/>
        </w:rPr>
      </w:pPr>
      <w:r>
        <w:rPr>
          <w:b/>
          <w:bCs/>
        </w:rPr>
        <w:t>Warunki uczestnictwa</w:t>
      </w:r>
    </w:p>
    <w:p>
      <w:pPr>
        <w:pStyle w:val="Tretekstu"/>
        <w:numPr>
          <w:ilvl w:val="0"/>
          <w:numId w:val="7"/>
        </w:numPr>
        <w:spacing w:before="21" w:after="0"/>
        <w:jc w:val="both"/>
        <w:rPr/>
      </w:pPr>
      <w:r>
        <w:rPr/>
        <w:t>Uczestnikiem projektu może zostać uczeń Szkoły Podstawowej w Bystrej.</w:t>
      </w:r>
    </w:p>
    <w:p>
      <w:pPr>
        <w:pStyle w:val="Tretekstu"/>
        <w:numPr>
          <w:ilvl w:val="0"/>
          <w:numId w:val="7"/>
        </w:numPr>
        <w:spacing w:before="21" w:after="0"/>
        <w:jc w:val="both"/>
        <w:rPr/>
      </w:pPr>
      <w:r>
        <w:rPr/>
        <w:t>Kandydat zobowiązany jest do:</w:t>
      </w:r>
    </w:p>
    <w:p>
      <w:pPr>
        <w:pStyle w:val="Tretekstu"/>
        <w:numPr>
          <w:ilvl w:val="0"/>
          <w:numId w:val="8"/>
        </w:numPr>
        <w:spacing w:before="21" w:after="0"/>
        <w:jc w:val="both"/>
        <w:rPr/>
      </w:pPr>
      <w:r>
        <w:rPr/>
        <w:t>złożenia formularza zgłoszeniowego w wyznaczonym terminie,</w:t>
      </w:r>
    </w:p>
    <w:p>
      <w:pPr>
        <w:pStyle w:val="Tretekstu"/>
        <w:numPr>
          <w:ilvl w:val="0"/>
          <w:numId w:val="8"/>
        </w:numPr>
        <w:spacing w:before="21" w:after="0"/>
        <w:jc w:val="both"/>
        <w:rPr/>
      </w:pPr>
      <w:r>
        <w:rPr/>
        <w:t>zapoznania się z regulaminem rekrutacji oraz regulaminem uczestnictwa w projekcie,</w:t>
      </w:r>
    </w:p>
    <w:p>
      <w:pPr>
        <w:pStyle w:val="Tretekstu"/>
        <w:numPr>
          <w:ilvl w:val="0"/>
          <w:numId w:val="8"/>
        </w:numPr>
        <w:spacing w:before="21" w:after="0"/>
        <w:jc w:val="both"/>
        <w:rPr/>
      </w:pPr>
      <w:r>
        <w:rPr/>
        <w:t>wyrażenia zgody na udział w projekcie przez rodziców/opiekunów prawnych.</w:t>
      </w:r>
    </w:p>
    <w:p>
      <w:pPr>
        <w:pStyle w:val="Tretekstu"/>
        <w:numPr>
          <w:ilvl w:val="0"/>
          <w:numId w:val="9"/>
        </w:numPr>
        <w:spacing w:before="21" w:after="0"/>
        <w:jc w:val="both"/>
        <w:rPr/>
      </w:pPr>
      <w:r>
        <w:rPr/>
        <w:t>Złożenie formularza oznacza akceptację zasad rekrutacji oraz zgodę na przetwarzanie danych osobowych w zakresie niezbędnym do realizacji projektu.</w:t>
      </w:r>
    </w:p>
    <w:p>
      <w:pPr>
        <w:pStyle w:val="Tretekstu"/>
        <w:spacing w:before="21" w:after="0"/>
        <w:ind w:left="0" w:hanging="0"/>
        <w:jc w:val="both"/>
        <w:rPr/>
      </w:pPr>
      <w:r>
        <w:rPr/>
      </w:r>
    </w:p>
    <w:p>
      <w:pPr>
        <w:pStyle w:val="Tretekstu"/>
        <w:ind w:left="143" w:hanging="0"/>
        <w:jc w:val="both"/>
        <w:rPr/>
      </w:pPr>
      <w:r>
        <w:rPr/>
        <w:t>Terminy</w:t>
      </w:r>
      <w:r>
        <w:rPr>
          <w:spacing w:val="-7"/>
        </w:rPr>
        <w:t xml:space="preserve"> </w:t>
      </w:r>
      <w:r>
        <w:rPr>
          <w:spacing w:val="-2"/>
        </w:rPr>
        <w:t>rekrutacji: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62" w:leader="none"/>
        </w:tabs>
        <w:spacing w:before="254" w:after="0"/>
        <w:rPr/>
      </w:pPr>
      <w:r>
        <w:rPr/>
        <w:t>Rekrutacja</w:t>
      </w:r>
      <w:r>
        <w:rPr>
          <w:spacing w:val="-6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Projektu</w:t>
      </w:r>
      <w:r>
        <w:rPr>
          <w:spacing w:val="-4"/>
        </w:rPr>
        <w:t xml:space="preserve"> </w:t>
      </w:r>
      <w:r>
        <w:rPr/>
        <w:t>odbędzie</w:t>
      </w:r>
      <w:r>
        <w:rPr>
          <w:spacing w:val="-3"/>
        </w:rPr>
        <w:t xml:space="preserve"> </w:t>
      </w:r>
      <w:r>
        <w:rPr/>
        <w:t>się</w:t>
      </w:r>
      <w:r>
        <w:rPr>
          <w:spacing w:val="-3"/>
        </w:rPr>
        <w:t xml:space="preserve"> </w:t>
      </w:r>
      <w:r>
        <w:rPr/>
        <w:t>w</w:t>
      </w:r>
      <w:r>
        <w:rPr>
          <w:spacing w:val="-4"/>
        </w:rPr>
        <w:t xml:space="preserve"> </w:t>
      </w:r>
      <w:r>
        <w:rPr/>
        <w:t>terminie:</w:t>
      </w:r>
      <w:r>
        <w:rPr>
          <w:spacing w:val="-2"/>
        </w:rPr>
        <w:t xml:space="preserve"> 18-24 czerwca 2026 r.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63" w:leader="none"/>
        </w:tabs>
        <w:spacing w:before="15" w:after="0"/>
        <w:ind w:left="863" w:right="275" w:hanging="360"/>
        <w:rPr/>
      </w:pPr>
      <w:r>
        <w:rPr/>
        <w:t>Wypełnione komputerowo formularze zgłoszeniowe, wydrukowane dwustronnie i podpisane przez ucznia i rodziców/prawnych opiekunów należy złożyć w sekretariacie szkoły do 24 czerwca 2026 r. do godz. 12.00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63" w:leader="none"/>
        </w:tabs>
        <w:spacing w:before="1" w:after="0"/>
        <w:ind w:left="863" w:hanging="360"/>
        <w:rPr/>
      </w:pPr>
      <w:r>
        <w:rPr/>
        <w:t>Listy</w:t>
      </w:r>
      <w:r>
        <w:rPr>
          <w:spacing w:val="-8"/>
        </w:rPr>
        <w:t xml:space="preserve"> </w:t>
      </w:r>
      <w:r>
        <w:rPr/>
        <w:t>uczestników</w:t>
      </w:r>
      <w:r>
        <w:rPr>
          <w:spacing w:val="-7"/>
        </w:rPr>
        <w:t xml:space="preserve"> </w:t>
      </w:r>
      <w:r>
        <w:rPr/>
        <w:t>zakwalifikowanych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projektu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listy</w:t>
      </w:r>
      <w:r>
        <w:rPr>
          <w:spacing w:val="-7"/>
        </w:rPr>
        <w:t xml:space="preserve"> </w:t>
      </w:r>
      <w:r>
        <w:rPr/>
        <w:t>rezerwowe</w:t>
      </w:r>
      <w:r>
        <w:rPr>
          <w:spacing w:val="-8"/>
        </w:rPr>
        <w:t xml:space="preserve"> </w:t>
      </w:r>
      <w:r>
        <w:rPr/>
        <w:t>zostaną</w:t>
      </w:r>
      <w:r>
        <w:rPr>
          <w:spacing w:val="-7"/>
        </w:rPr>
        <w:t xml:space="preserve"> </w:t>
      </w:r>
      <w:r>
        <w:rPr/>
        <w:t>ogłoszone</w:t>
      </w:r>
      <w:r>
        <w:rPr>
          <w:spacing w:val="-7"/>
        </w:rPr>
        <w:t xml:space="preserve"> </w:t>
      </w:r>
      <w:r>
        <w:rPr/>
        <w:t>dnia:</w:t>
      </w:r>
      <w:r>
        <w:rPr>
          <w:spacing w:val="2"/>
        </w:rPr>
        <w:t xml:space="preserve"> </w:t>
      </w:r>
      <w:r>
        <w:rPr>
          <w:spacing w:val="-11"/>
        </w:rPr>
        <w:t xml:space="preserve">26 czerwca 2026 r. </w:t>
      </w:r>
      <w:r>
        <w:rPr/>
        <w:t>Listy</w:t>
      </w:r>
      <w:r>
        <w:rPr>
          <w:spacing w:val="-10"/>
        </w:rPr>
        <w:t xml:space="preserve"> </w:t>
      </w:r>
      <w:r>
        <w:rPr/>
        <w:t>będą</w:t>
      </w:r>
      <w:r>
        <w:rPr>
          <w:spacing w:val="-12"/>
        </w:rPr>
        <w:t xml:space="preserve"> </w:t>
      </w:r>
      <w:r>
        <w:rPr/>
        <w:t>opublikowane</w:t>
      </w:r>
      <w:r>
        <w:rPr>
          <w:spacing w:val="-11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szkolnej</w:t>
      </w:r>
      <w:r>
        <w:rPr>
          <w:spacing w:val="-11"/>
        </w:rPr>
        <w:t xml:space="preserve"> </w:t>
      </w:r>
      <w:r>
        <w:rPr/>
        <w:t>tablicy</w:t>
      </w:r>
      <w:r>
        <w:rPr>
          <w:spacing w:val="-11"/>
        </w:rPr>
        <w:t xml:space="preserve"> </w:t>
      </w:r>
      <w:r>
        <w:rPr/>
        <w:t>ogłoszeń</w:t>
      </w:r>
      <w:r>
        <w:rPr>
          <w:spacing w:val="-10"/>
        </w:rPr>
        <w:t>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62" w:leader="none"/>
        </w:tabs>
        <w:spacing w:before="36" w:after="0"/>
        <w:ind w:left="862" w:right="284" w:hanging="359"/>
        <w:rPr/>
      </w:pPr>
      <w:r>
        <w:rPr/>
        <w:t>Uczniowie</w:t>
      </w:r>
      <w:r>
        <w:rPr>
          <w:spacing w:val="40"/>
        </w:rPr>
        <w:t xml:space="preserve"> </w:t>
      </w:r>
      <w:r>
        <w:rPr/>
        <w:t>mogą</w:t>
      </w:r>
      <w:r>
        <w:rPr>
          <w:spacing w:val="40"/>
        </w:rPr>
        <w:t xml:space="preserve"> </w:t>
      </w:r>
      <w:r>
        <w:rPr/>
        <w:t>złożyć</w:t>
      </w:r>
      <w:r>
        <w:rPr>
          <w:spacing w:val="40"/>
        </w:rPr>
        <w:t xml:space="preserve"> </w:t>
      </w:r>
      <w:r>
        <w:rPr/>
        <w:t>odwołanie</w:t>
      </w:r>
      <w:r>
        <w:rPr>
          <w:spacing w:val="40"/>
        </w:rPr>
        <w:t xml:space="preserve"> </w:t>
      </w:r>
      <w:r>
        <w:rPr/>
        <w:t>od</w:t>
      </w:r>
      <w:r>
        <w:rPr>
          <w:spacing w:val="40"/>
        </w:rPr>
        <w:t xml:space="preserve"> </w:t>
      </w:r>
      <w:r>
        <w:rPr/>
        <w:t>decyzji</w:t>
      </w:r>
      <w:r>
        <w:rPr>
          <w:spacing w:val="40"/>
        </w:rPr>
        <w:t xml:space="preserve"> </w:t>
      </w:r>
      <w:r>
        <w:rPr/>
        <w:t>Komisji</w:t>
      </w:r>
      <w:r>
        <w:rPr>
          <w:spacing w:val="40"/>
        </w:rPr>
        <w:t xml:space="preserve"> </w:t>
      </w:r>
      <w:r>
        <w:rPr/>
        <w:t>Rekrutacyjnej</w:t>
      </w:r>
      <w:r>
        <w:rPr>
          <w:spacing w:val="40"/>
        </w:rPr>
        <w:t xml:space="preserve"> </w:t>
      </w:r>
      <w:r>
        <w:rPr/>
        <w:t>3</w:t>
      </w:r>
      <w:r>
        <w:rPr>
          <w:spacing w:val="40"/>
        </w:rPr>
        <w:t xml:space="preserve"> </w:t>
      </w:r>
      <w:r>
        <w:rPr/>
        <w:t>dni</w:t>
      </w:r>
      <w:r>
        <w:rPr>
          <w:spacing w:val="40"/>
        </w:rPr>
        <w:t xml:space="preserve"> </w:t>
      </w:r>
      <w:r>
        <w:rPr/>
        <w:t>po</w:t>
      </w:r>
      <w:r>
        <w:rPr>
          <w:spacing w:val="40"/>
        </w:rPr>
        <w:t xml:space="preserve"> </w:t>
      </w:r>
      <w:r>
        <w:rPr/>
        <w:t>ogłoszeniu wyników.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62" w:leader="none"/>
        </w:tabs>
        <w:spacing w:before="36" w:after="0"/>
        <w:ind w:left="862" w:right="284" w:hanging="359"/>
        <w:rPr/>
      </w:pPr>
      <w:r>
        <w:rPr/>
        <w:t>Komisja</w:t>
      </w:r>
      <w:r>
        <w:rPr>
          <w:spacing w:val="-5"/>
        </w:rPr>
        <w:t xml:space="preserve"> </w:t>
      </w:r>
      <w:r>
        <w:rPr/>
        <w:t>Rekrutacyjna</w:t>
      </w:r>
      <w:r>
        <w:rPr>
          <w:spacing w:val="-2"/>
        </w:rPr>
        <w:t xml:space="preserve"> </w:t>
      </w:r>
      <w:r>
        <w:rPr/>
        <w:t>ma</w:t>
      </w:r>
      <w:r>
        <w:rPr>
          <w:spacing w:val="-2"/>
        </w:rPr>
        <w:t xml:space="preserve"> </w:t>
      </w:r>
      <w:r>
        <w:rPr/>
        <w:t>2</w:t>
      </w:r>
      <w:r>
        <w:rPr>
          <w:spacing w:val="-2"/>
        </w:rPr>
        <w:t xml:space="preserve"> </w:t>
      </w:r>
      <w:r>
        <w:rPr/>
        <w:t>dni</w:t>
      </w:r>
      <w:r>
        <w:rPr>
          <w:spacing w:val="-2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odpowiedź</w:t>
      </w:r>
      <w:r>
        <w:rPr>
          <w:spacing w:val="-2"/>
        </w:rPr>
        <w:t xml:space="preserve"> </w:t>
      </w:r>
      <w:r>
        <w:rPr/>
        <w:t>na</w:t>
      </w:r>
      <w:r>
        <w:rPr>
          <w:spacing w:val="-2"/>
        </w:rPr>
        <w:t xml:space="preserve"> odwołanie.</w:t>
      </w:r>
    </w:p>
    <w:p>
      <w:pPr>
        <w:pStyle w:val="Tretekstu"/>
        <w:spacing w:before="254" w:after="0"/>
        <w:ind w:left="143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spacing w:before="254" w:after="0"/>
        <w:ind w:left="143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spacing w:before="254" w:after="0"/>
        <w:ind w:left="143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spacing w:before="254" w:after="0"/>
        <w:ind w:left="143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spacing w:before="254" w:after="0"/>
        <w:ind w:left="143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spacing w:before="254" w:after="0"/>
        <w:ind w:left="0" w:hanging="0"/>
        <w:jc w:val="both"/>
        <w:rPr>
          <w:b/>
          <w:b/>
          <w:bCs/>
        </w:rPr>
      </w:pPr>
      <w:r>
        <w:rPr>
          <w:b/>
          <w:bCs/>
        </w:rPr>
        <w:t>Procedura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rekrutacji:</w:t>
      </w:r>
    </w:p>
    <w:p>
      <w:pPr>
        <w:pStyle w:val="Tretekstu"/>
        <w:spacing w:before="5" w:after="0"/>
        <w:ind w:left="0" w:hanging="0"/>
        <w:jc w:val="both"/>
        <w:rPr/>
      </w:pPr>
      <w:r>
        <w:rPr/>
        <w:t>Rekrutację przeprowadzi Komisja Rekrutacyjna. Kryteria, które zostaną wzięte pod uwagę, obejmują: motywację ucznia do udziału w projekcie, zaangażowanie w życie szkoły i projekty edukacyjne, kompetencje językowe z języka angielskiego oraz mniejsze szanse. Ocena kandydatów zostanie dokonana na podstawie przyznanej punktacji, a o kolejności zakwalifikowania do projektu decyduje suma uzyskanych punktów.</w:t>
      </w:r>
    </w:p>
    <w:p>
      <w:pPr>
        <w:pStyle w:val="Tretekstu"/>
        <w:spacing w:before="5" w:after="0"/>
        <w:ind w:left="0" w:hanging="0"/>
        <w:jc w:val="both"/>
        <w:rPr/>
      </w:pPr>
      <w:r>
        <w:rPr/>
        <w:t>Wyniki rekrutacji zostaną udostępnione do wiadomości uczniów zgodnie z zasadami ochrony danych osobowych. Każdy uczeń biorący udział w rekrutacji będzie miał możliwość odwołania się od decyzji.</w:t>
      </w:r>
    </w:p>
    <w:p>
      <w:pPr>
        <w:pStyle w:val="Tretekstu"/>
        <w:ind w:left="0" w:hanging="0"/>
        <w:jc w:val="both"/>
        <w:rPr/>
      </w:pPr>
      <w:r>
        <w:rPr/>
      </w:r>
    </w:p>
    <w:p>
      <w:pPr>
        <w:pStyle w:val="Tretekstu"/>
        <w:ind w:left="0" w:hanging="0"/>
        <w:jc w:val="both"/>
        <w:rPr/>
      </w:pPr>
      <w:r>
        <w:rPr/>
        <w:t>Punktacja rekrutacyjna:</w:t>
      </w:r>
    </w:p>
    <w:p>
      <w:pPr>
        <w:pStyle w:val="Tretekstu"/>
        <w:ind w:left="567" w:hanging="0"/>
        <w:jc w:val="both"/>
        <w:rPr/>
      </w:pPr>
      <w:r>
        <w:rPr/>
        <w:t xml:space="preserve">●   </w:t>
      </w:r>
      <w:r>
        <w:rPr/>
        <w:t xml:space="preserve">Motywacja ucznia do udziału w projekcie (0–10 pkt) </w:t>
      </w:r>
    </w:p>
    <w:p>
      <w:pPr>
        <w:pStyle w:val="Tretekstu"/>
        <w:ind w:left="709" w:hanging="0"/>
        <w:jc w:val="both"/>
        <w:rPr/>
      </w:pPr>
      <w:r>
        <w:rPr/>
        <w:t>oceniana na podstawie listu motywacyjnego pisanego w szkole. Pod uwagę będą brane: zainteresowanie projektem, gotowość do udziału w mobilności, chęć rozwijania kompetencji językowych, cyfrowych i międzykulturowych.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3" w:leader="none"/>
        </w:tabs>
        <w:spacing w:before="241" w:after="0"/>
        <w:ind w:left="863" w:right="4" w:hanging="360"/>
        <w:rPr/>
      </w:pPr>
      <w:r>
        <w:rPr/>
        <w:t>Frekwencja</w:t>
      </w:r>
      <w:r>
        <w:rPr>
          <w:spacing w:val="-8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>ostatnim</w:t>
      </w:r>
      <w:r>
        <w:rPr>
          <w:spacing w:val="-8"/>
        </w:rPr>
        <w:t xml:space="preserve"> </w:t>
      </w:r>
      <w:r>
        <w:rPr/>
        <w:t>semestrze</w:t>
      </w:r>
      <w:r>
        <w:rPr>
          <w:spacing w:val="-8"/>
        </w:rPr>
        <w:t xml:space="preserve"> </w:t>
      </w:r>
      <w:r>
        <w:rPr/>
        <w:t>(minimum</w:t>
      </w:r>
      <w:r>
        <w:rPr>
          <w:spacing w:val="-8"/>
        </w:rPr>
        <w:t xml:space="preserve"> </w:t>
      </w:r>
      <w:r>
        <w:rPr/>
        <w:t>frekwencja 75%)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>100% - 95% - 5 pkt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>94,9%- 90% - 4 pkt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>89,9% - 85% - 3 pkt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>84,9% - 80% - 2 pkt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>79,9% - 75% - 1 pkt</w:t>
      </w:r>
    </w:p>
    <w:p>
      <w:pPr>
        <w:pStyle w:val="Normal"/>
        <w:ind w:left="709" w:hanging="0"/>
        <w:jc w:val="both"/>
        <w:rPr/>
      </w:pPr>
      <w:r>
        <w:rPr/>
        <w:t>Zaokrąglenie frekwencji odbywa się do pierwszego miejsca po przecinku według zasad matematycznych.</w:t>
      </w:r>
    </w:p>
    <w:p>
      <w:pPr>
        <w:pStyle w:val="Normal"/>
        <w:ind w:left="709" w:hanging="0"/>
        <w:jc w:val="both"/>
        <w:rPr/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3" w:leader="none"/>
        </w:tabs>
        <w:ind w:left="862" w:right="2438" w:hanging="360"/>
        <w:rPr/>
      </w:pPr>
      <w:r>
        <w:rPr/>
        <w:t>Ocena</w:t>
      </w:r>
      <w:r>
        <w:rPr>
          <w:spacing w:val="-5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/>
        <w:t>zachowania</w:t>
      </w:r>
      <w:r>
        <w:rPr>
          <w:spacing w:val="-5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ostatnim</w:t>
      </w:r>
      <w:r>
        <w:rPr>
          <w:spacing w:val="-5"/>
        </w:rPr>
        <w:t xml:space="preserve"> </w:t>
      </w:r>
      <w:r>
        <w:rPr/>
        <w:t>semestrze</w:t>
      </w:r>
      <w:r>
        <w:rPr>
          <w:spacing w:val="-5"/>
        </w:rPr>
        <w:t xml:space="preserve"> </w:t>
      </w:r>
      <w:r>
        <w:rPr/>
        <w:t>(min.</w:t>
      </w:r>
      <w:r>
        <w:rPr>
          <w:spacing w:val="40"/>
        </w:rPr>
        <w:t xml:space="preserve"> </w:t>
      </w:r>
      <w:r>
        <w:rPr/>
        <w:t>bardzo dobre): wzorowe – 6 pkt</w:t>
      </w:r>
    </w:p>
    <w:p>
      <w:pPr>
        <w:pStyle w:val="Tretekstu"/>
        <w:ind w:left="862" w:hanging="0"/>
        <w:jc w:val="both"/>
        <w:rPr/>
      </w:pPr>
      <w:r>
        <w:rPr/>
        <w:t>bardzo</w:t>
      </w:r>
      <w:r>
        <w:rPr>
          <w:spacing w:val="-4"/>
        </w:rPr>
        <w:t xml:space="preserve"> </w:t>
      </w:r>
      <w:r>
        <w:rPr/>
        <w:t>dobre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5</w:t>
      </w:r>
      <w:r>
        <w:rPr>
          <w:spacing w:val="-3"/>
        </w:rPr>
        <w:t xml:space="preserve"> </w:t>
      </w:r>
      <w:r>
        <w:rPr>
          <w:spacing w:val="-5"/>
        </w:rPr>
        <w:t>pkt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3" w:leader="none"/>
        </w:tabs>
        <w:spacing w:lineRule="auto" w:line="235" w:before="240" w:after="0"/>
        <w:ind w:left="863" w:right="4" w:hanging="360"/>
        <w:rPr/>
      </w:pPr>
      <w:r>
        <w:rPr/>
        <w:t>Ocena</w:t>
      </w:r>
      <w:r>
        <w:rPr>
          <w:spacing w:val="-8"/>
        </w:rPr>
        <w:t xml:space="preserve"> </w:t>
      </w:r>
      <w:r>
        <w:rPr/>
        <w:t>z</w:t>
      </w:r>
      <w:r>
        <w:rPr>
          <w:spacing w:val="-8"/>
        </w:rPr>
        <w:t xml:space="preserve"> </w:t>
      </w:r>
      <w:r>
        <w:rPr/>
        <w:t>języka</w:t>
      </w:r>
      <w:r>
        <w:rPr>
          <w:spacing w:val="-8"/>
        </w:rPr>
        <w:t xml:space="preserve"> </w:t>
      </w:r>
      <w:r>
        <w:rPr/>
        <w:t>angielskiego</w:t>
      </w:r>
      <w:r>
        <w:rPr>
          <w:spacing w:val="-8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 xml:space="preserve">ostatnim semestrze: 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>celujący – 6 pkt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 xml:space="preserve">bardzo dobry – 5 pkt 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 xml:space="preserve">dobry – 4 pkt 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 xml:space="preserve">dostateczny – 3 pkt 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  <w:t>dopuszczający – 2 pkt</w:t>
      </w:r>
    </w:p>
    <w:p>
      <w:pPr>
        <w:pStyle w:val="ListParagraph"/>
        <w:tabs>
          <w:tab w:val="clear" w:pos="720"/>
          <w:tab w:val="left" w:pos="863" w:leader="none"/>
        </w:tabs>
        <w:ind w:left="863" w:right="3587" w:hanging="12"/>
        <w:rPr/>
      </w:pPr>
      <w:r>
        <w:rPr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ind w:left="862" w:hanging="359"/>
        <w:rPr/>
      </w:pPr>
      <w:r>
        <w:rPr/>
        <w:t xml:space="preserve">Zaangażowanie w życie szkoły (0–10 pkt): </w:t>
      </w:r>
    </w:p>
    <w:p>
      <w:pPr>
        <w:pStyle w:val="Normal"/>
        <w:tabs>
          <w:tab w:val="clear" w:pos="720"/>
          <w:tab w:val="left" w:pos="862" w:leader="none"/>
        </w:tabs>
        <w:ind w:left="851" w:hanging="0"/>
        <w:jc w:val="both"/>
        <w:rPr/>
      </w:pPr>
      <w:r>
        <w:rPr/>
        <w:t>oceniane na podstawie aktywności ucznia w życiu szkoły, udziału w konkursach, wydarzeniach szkolnych, działaniach na rzecz społeczności szkolnej. Punkty zostaną przyznane na podstawie informacji od wychowawcy klasy oraz dokumentacji szkolnej.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2" w:leader="none"/>
        </w:tabs>
        <w:spacing w:before="241" w:after="0"/>
        <w:ind w:left="862" w:hanging="359"/>
        <w:rPr/>
      </w:pPr>
      <w:r>
        <w:rPr/>
        <w:t>Uczniowie o mniejszych szansach  (5 pkt):</w:t>
      </w:r>
    </w:p>
    <w:p>
      <w:pPr>
        <w:pStyle w:val="ListParagraph"/>
        <w:ind w:left="863" w:hanging="12"/>
        <w:rPr/>
      </w:pPr>
      <w:r>
        <w:rPr/>
        <w:t>punkty zostaną przyznane uczniom, którzy ze względu na swoją sytuację życiową, społeczną lub ekonomiczną mogą mieć ograniczone możliwości udziału w zagranicznych doświadczeniach edukacyjnych. Pod uwagę będą brane w szczególności: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0"/>
        </w:numPr>
        <w:rPr/>
      </w:pPr>
      <w:r>
        <w:rPr/>
        <w:t>trudna sytuacja materialna rodziny,</w:t>
      </w:r>
    </w:p>
    <w:p>
      <w:pPr>
        <w:pStyle w:val="ListParagraph"/>
        <w:numPr>
          <w:ilvl w:val="0"/>
          <w:numId w:val="10"/>
        </w:numPr>
        <w:rPr/>
      </w:pPr>
      <w:r>
        <w:rPr/>
        <w:t>rodzina wielodzietna,</w:t>
      </w:r>
    </w:p>
    <w:p>
      <w:pPr>
        <w:pStyle w:val="ListParagraph"/>
        <w:numPr>
          <w:ilvl w:val="0"/>
          <w:numId w:val="10"/>
        </w:numPr>
        <w:rPr/>
      </w:pPr>
      <w:r>
        <w:rPr/>
        <w:t>w rodzinie występuje niepełnosprawność,</w:t>
      </w:r>
    </w:p>
    <w:p>
      <w:pPr>
        <w:pStyle w:val="ListParagraph"/>
        <w:numPr>
          <w:ilvl w:val="0"/>
          <w:numId w:val="10"/>
        </w:numPr>
        <w:rPr/>
      </w:pPr>
      <w:r>
        <w:rPr/>
        <w:t>ograniczony dostęp do wyjazdów zagranicznych i doświadczeń międzykulturowych (np. brak wcześniejszego udziału w wyjazdach zagranicznych).</w:t>
      </w:r>
    </w:p>
    <w:p>
      <w:pPr>
        <w:sectPr>
          <w:headerReference w:type="default" r:id="rId3"/>
          <w:type w:val="nextPage"/>
          <w:pgSz w:w="11906" w:h="16838"/>
          <w:pgMar w:left="1275" w:right="1133" w:gutter="0" w:header="824" w:top="14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ind w:left="851" w:hanging="0"/>
        <w:rPr>
          <w:rFonts w:ascii="Times New Roman" w:hAnsi="Times New Roman"/>
        </w:rPr>
      </w:pPr>
      <w:r>
        <w:rPr/>
        <w:t>Punkty zostaną przyznane na podstawie informacji przekazanych przez rodziców/opiekunów prawnych oraz, w razie potrzeby, opinii pedagoga szkolnego, z zachowaniem zasad poufności.</w:t>
      </w:r>
    </w:p>
    <w:p>
      <w:pPr>
        <w:pStyle w:val="Tretekstu"/>
        <w:ind w:left="0" w:hanging="0"/>
        <w:rPr/>
      </w:pPr>
      <w:r>
        <w:rPr/>
        <w:t>Komisja</w:t>
      </w:r>
      <w:r>
        <w:rPr>
          <w:spacing w:val="-1"/>
        </w:rPr>
        <w:t xml:space="preserve"> </w:t>
      </w:r>
      <w:r>
        <w:rPr>
          <w:spacing w:val="-2"/>
        </w:rPr>
        <w:t>rekrutacyjna: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3" w:leader="none"/>
        </w:tabs>
        <w:spacing w:before="253" w:after="0"/>
        <w:ind w:left="863" w:right="294" w:hanging="360"/>
        <w:rPr/>
      </w:pPr>
      <w:r>
        <w:rPr/>
        <w:t>Komisja rekrutacyjna zostanie powołana przez dyrektora Szkoły Podstawowej im. J. Słowackiego w Bystrej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3" w:leader="none"/>
        </w:tabs>
        <w:spacing w:before="1" w:after="0"/>
        <w:ind w:left="863" w:right="288" w:hanging="360"/>
        <w:rPr/>
      </w:pPr>
      <w:r>
        <w:rPr/>
        <w:t>Komisja</w:t>
      </w:r>
      <w:r>
        <w:rPr>
          <w:spacing w:val="80"/>
        </w:rPr>
        <w:t xml:space="preserve"> </w:t>
      </w:r>
      <w:r>
        <w:rPr/>
        <w:t>będzie</w:t>
      </w:r>
      <w:r>
        <w:rPr>
          <w:spacing w:val="80"/>
        </w:rPr>
        <w:t xml:space="preserve"> </w:t>
      </w:r>
      <w:r>
        <w:rPr/>
        <w:t>odpowiedzialna</w:t>
      </w:r>
      <w:r>
        <w:rPr>
          <w:spacing w:val="80"/>
        </w:rPr>
        <w:t xml:space="preserve"> </w:t>
      </w:r>
      <w:r>
        <w:rPr/>
        <w:t>za</w:t>
      </w:r>
      <w:r>
        <w:rPr>
          <w:spacing w:val="80"/>
        </w:rPr>
        <w:t xml:space="preserve"> </w:t>
      </w:r>
      <w:r>
        <w:rPr/>
        <w:t>przeprowadzenie</w:t>
      </w:r>
      <w:r>
        <w:rPr>
          <w:spacing w:val="80"/>
        </w:rPr>
        <w:t xml:space="preserve"> </w:t>
      </w:r>
      <w:r>
        <w:rPr/>
        <w:t>procedury</w:t>
      </w:r>
      <w:r>
        <w:rPr>
          <w:spacing w:val="80"/>
        </w:rPr>
        <w:t xml:space="preserve"> </w:t>
      </w:r>
      <w:r>
        <w:rPr/>
        <w:t>rekrutacji</w:t>
      </w:r>
      <w:r>
        <w:rPr>
          <w:spacing w:val="80"/>
        </w:rPr>
        <w:t xml:space="preserve"> </w:t>
      </w:r>
      <w:r>
        <w:rPr/>
        <w:t>oraz</w:t>
      </w:r>
      <w:r>
        <w:rPr>
          <w:spacing w:val="80"/>
        </w:rPr>
        <w:t xml:space="preserve"> </w:t>
      </w:r>
      <w:r>
        <w:rPr/>
        <w:t>ocenę wniosków i kwalifikacji uczestników.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3" w:leader="none"/>
        </w:tabs>
        <w:spacing w:before="1" w:after="0"/>
        <w:ind w:left="863" w:right="295" w:hanging="360"/>
        <w:rPr/>
      </w:pPr>
      <w:r>
        <w:rPr/>
        <w:t>Komisja</w:t>
      </w:r>
      <w:r>
        <w:rPr>
          <w:spacing w:val="40"/>
        </w:rPr>
        <w:t xml:space="preserve"> </w:t>
      </w:r>
      <w:r>
        <w:rPr/>
        <w:t>rekrutacyjna</w:t>
      </w:r>
      <w:r>
        <w:rPr>
          <w:spacing w:val="40"/>
        </w:rPr>
        <w:t xml:space="preserve"> </w:t>
      </w:r>
      <w:r>
        <w:rPr/>
        <w:t>spośród</w:t>
      </w:r>
      <w:r>
        <w:rPr>
          <w:spacing w:val="40"/>
        </w:rPr>
        <w:t xml:space="preserve"> </w:t>
      </w:r>
      <w:r>
        <w:rPr/>
        <w:t>złożonych</w:t>
      </w:r>
      <w:r>
        <w:rPr>
          <w:spacing w:val="40"/>
        </w:rPr>
        <w:t xml:space="preserve"> </w:t>
      </w:r>
      <w:r>
        <w:rPr/>
        <w:t>formularzy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podstawie</w:t>
      </w:r>
      <w:r>
        <w:rPr>
          <w:spacing w:val="40"/>
        </w:rPr>
        <w:t xml:space="preserve"> </w:t>
      </w:r>
      <w:r>
        <w:rPr/>
        <w:t>przyznanych</w:t>
      </w:r>
      <w:r>
        <w:rPr>
          <w:spacing w:val="40"/>
        </w:rPr>
        <w:t xml:space="preserve"> </w:t>
      </w:r>
      <w:r>
        <w:rPr/>
        <w:t>punktów wyłoni 16 uczestników projektu oraz 4 osobową listę rezerwową.</w:t>
      </w:r>
    </w:p>
    <w:p>
      <w:pPr>
        <w:pStyle w:val="Tretekstu"/>
        <w:spacing w:before="241" w:after="0"/>
        <w:ind w:left="0" w:hanging="0"/>
        <w:rPr/>
      </w:pPr>
      <w:r>
        <w:rPr/>
        <w:t>Ogłoszenie</w:t>
      </w:r>
      <w:r>
        <w:rPr>
          <w:spacing w:val="-10"/>
        </w:rPr>
        <w:t xml:space="preserve"> </w:t>
      </w:r>
      <w:r>
        <w:rPr>
          <w:spacing w:val="-2"/>
        </w:rPr>
        <w:t>wyników: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before="251" w:after="0"/>
        <w:ind w:left="863" w:right="290" w:hanging="360"/>
        <w:rPr/>
      </w:pPr>
      <w:r>
        <w:rPr/>
        <w:t xml:space="preserve">Wyniki rekrutacji zostaną ogłoszone na tablicy ogłoszeń na korytarzu szkolnym w formie listy zakwalifikowanych uczestników oraz listy rezerwowej ułożonych alfabetycznie, bez podania </w:t>
      </w:r>
      <w:r>
        <w:rPr>
          <w:spacing w:val="-2"/>
        </w:rPr>
        <w:t>punktacji.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before="2" w:after="0"/>
        <w:ind w:left="863" w:right="279" w:hanging="360"/>
        <w:rPr/>
      </w:pPr>
      <w:r>
        <w:rPr/>
        <w:t xml:space="preserve">Jeśli po zakończeniu rekrutacji liczba uczestników zakwalifikowanych będzie mniejsza niż zakładana, przeprowadzona zostanie dodatkowa rekrutacja uzupełniająca na tych samych </w:t>
      </w:r>
      <w:r>
        <w:rPr>
          <w:spacing w:val="-2"/>
        </w:rPr>
        <w:t>zasadach.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before="1" w:after="0"/>
        <w:ind w:left="863" w:right="463" w:hanging="360"/>
        <w:rPr/>
      </w:pPr>
      <w:r>
        <w:rPr/>
        <w:t xml:space="preserve">Po zakończeniu rekrutacji i rozpatrzeniu ewentualnych odwołań Dyrektor szkoły </w:t>
        <w:br/>
        <w:t>w porozumieniu z Komisją Rekrutacyjną zatwierdzi w 3 lipca 2026 r. ostateczną listę uczestników projektu.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before="3" w:after="0"/>
        <w:ind w:left="863" w:right="290" w:hanging="360"/>
        <w:rPr/>
      </w:pPr>
      <w:r>
        <w:rPr/>
        <w:t>Rodzice/prawni opiekunowie oraz uczniowie znajdujący się na liście uczestników projektu zobowiązani są do pisemnego potwierdzenia chęci udziału w projekcie oraz podpisania postanowień regulaminu uczestnictwa w mobilności w wyznaczonym terminie, tj. do 10 lipca 2026 r.w sekretariacie szkoły.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before="1" w:after="0"/>
        <w:ind w:left="863" w:right="463" w:hanging="360"/>
        <w:rPr/>
      </w:pPr>
      <w:r>
        <w:rPr/>
        <w:t>Ponadto Dyrektor szkoły ma prawo (w uzasadnionych sytuacjach) zabronić zakwalifikowanemu uczniowi udziału w projekcie.</w:t>
      </w:r>
    </w:p>
    <w:p>
      <w:pPr>
        <w:pStyle w:val="Normal"/>
        <w:tabs>
          <w:tab w:val="clear" w:pos="720"/>
          <w:tab w:val="left" w:pos="863" w:leader="none"/>
        </w:tabs>
        <w:spacing w:before="1" w:after="0"/>
        <w:ind w:right="463" w:hanging="0"/>
        <w:jc w:val="both"/>
        <w:rPr/>
      </w:pPr>
      <w:r>
        <w:rPr/>
      </w:r>
    </w:p>
    <w:p>
      <w:pPr>
        <w:pStyle w:val="Tretekstu"/>
        <w:spacing w:before="30" w:after="0"/>
        <w:ind w:left="0" w:hanging="0"/>
        <w:rPr/>
      </w:pPr>
      <w:r>
        <w:rPr/>
      </w:r>
    </w:p>
    <w:p>
      <w:pPr>
        <w:pStyle w:val="Nagwek1"/>
        <w:rPr/>
      </w:pPr>
      <w:r>
        <w:rPr/>
        <w:t>Rozdział</w:t>
      </w:r>
      <w:r>
        <w:rPr>
          <w:spacing w:val="-7"/>
        </w:rPr>
        <w:t xml:space="preserve"> </w:t>
      </w:r>
      <w:r>
        <w:rPr/>
        <w:t>III:</w:t>
      </w:r>
      <w:r>
        <w:rPr>
          <w:spacing w:val="-7"/>
        </w:rPr>
        <w:t xml:space="preserve"> </w:t>
      </w:r>
      <w:r>
        <w:rPr/>
        <w:t>Procedura</w:t>
      </w:r>
      <w:r>
        <w:rPr>
          <w:spacing w:val="-6"/>
        </w:rPr>
        <w:t xml:space="preserve"> </w:t>
      </w:r>
      <w:r>
        <w:rPr>
          <w:spacing w:val="-2"/>
        </w:rPr>
        <w:t>Odwoławcza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1" w:leader="none"/>
        </w:tabs>
        <w:spacing w:before="241" w:after="0"/>
        <w:ind w:left="425" w:right="284" w:hanging="0"/>
        <w:rPr/>
      </w:pPr>
      <w:r>
        <w:rPr>
          <w:b/>
        </w:rPr>
        <w:t xml:space="preserve">Prawo do Odwołania: </w:t>
      </w:r>
      <w:r>
        <w:rPr/>
        <w:t>Uczestnicy, których zgłoszenia zostały odrzucone lub ocenione negatywnie, mają prawo do skorzystania z procedury odwoławczej. Procedura ta ma na celu umożliwienie im przedstawienia swoich argumentów i dowodów na poparcie swojego zgłoszenia.</w:t>
      </w:r>
    </w:p>
    <w:p>
      <w:pPr>
        <w:pStyle w:val="Tretekstu"/>
        <w:spacing w:before="30" w:after="0"/>
        <w:ind w:lef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9" w:leader="none"/>
        </w:tabs>
        <w:spacing w:lineRule="auto" w:line="240"/>
        <w:ind w:left="425" w:right="265" w:hanging="0"/>
        <w:rPr/>
      </w:pPr>
      <w:r>
        <w:rPr>
          <w:b/>
        </w:rPr>
        <w:t>Terminy:</w:t>
      </w:r>
      <w:r>
        <w:rPr>
          <w:b/>
          <w:spacing w:val="-2"/>
        </w:rPr>
        <w:t xml:space="preserve"> </w:t>
      </w:r>
      <w:r>
        <w:rPr/>
        <w:t>Wszelkie</w:t>
      </w:r>
      <w:r>
        <w:rPr>
          <w:spacing w:val="-4"/>
        </w:rPr>
        <w:t xml:space="preserve"> </w:t>
      </w:r>
      <w:r>
        <w:rPr/>
        <w:t>odwołania</w:t>
      </w:r>
      <w:r>
        <w:rPr>
          <w:spacing w:val="-4"/>
        </w:rPr>
        <w:t xml:space="preserve"> </w:t>
      </w:r>
      <w:r>
        <w:rPr/>
        <w:t>od</w:t>
      </w:r>
      <w:r>
        <w:rPr>
          <w:spacing w:val="-4"/>
        </w:rPr>
        <w:t xml:space="preserve"> </w:t>
      </w:r>
      <w:r>
        <w:rPr/>
        <w:t>decyzji</w:t>
      </w:r>
      <w:r>
        <w:rPr>
          <w:spacing w:val="-4"/>
        </w:rPr>
        <w:t xml:space="preserve"> </w:t>
      </w:r>
      <w:r>
        <w:rPr/>
        <w:t>Komisji</w:t>
      </w:r>
      <w:r>
        <w:rPr>
          <w:spacing w:val="-4"/>
        </w:rPr>
        <w:t xml:space="preserve"> </w:t>
      </w:r>
      <w:r>
        <w:rPr/>
        <w:t>Rekrutacyjnej</w:t>
      </w:r>
      <w:r>
        <w:rPr>
          <w:spacing w:val="-4"/>
        </w:rPr>
        <w:t xml:space="preserve"> </w:t>
      </w:r>
      <w:r>
        <w:rPr/>
        <w:t>należy</w:t>
      </w:r>
      <w:r>
        <w:rPr>
          <w:spacing w:val="-4"/>
        </w:rPr>
        <w:t xml:space="preserve"> </w:t>
      </w:r>
      <w:r>
        <w:rPr/>
        <w:t>złożyć</w:t>
      </w:r>
      <w:r>
        <w:rPr>
          <w:spacing w:val="-4"/>
        </w:rPr>
        <w:t xml:space="preserve"> </w:t>
      </w:r>
      <w:r>
        <w:rPr/>
        <w:t>3</w:t>
      </w:r>
      <w:r>
        <w:rPr>
          <w:spacing w:val="-4"/>
        </w:rPr>
        <w:t xml:space="preserve"> </w:t>
      </w:r>
      <w:r>
        <w:rPr/>
        <w:t>dni</w:t>
      </w:r>
      <w:r>
        <w:rPr>
          <w:spacing w:val="-4"/>
        </w:rPr>
        <w:t xml:space="preserve"> </w:t>
      </w:r>
      <w:r>
        <w:rPr/>
        <w:t>od</w:t>
      </w:r>
      <w:r>
        <w:rPr>
          <w:spacing w:val="-4"/>
        </w:rPr>
        <w:t xml:space="preserve"> </w:t>
      </w:r>
      <w:r>
        <w:rPr/>
        <w:t>ogłoszenia wyników rekrutacji, do Przewodniczącego Komisji Rekrutacyjnej.</w:t>
      </w:r>
    </w:p>
    <w:p>
      <w:pPr>
        <w:pStyle w:val="Tretekstu"/>
        <w:spacing w:before="18" w:after="0"/>
        <w:ind w:lef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5" w:leader="none"/>
        </w:tabs>
        <w:ind w:left="425" w:right="280" w:hanging="0"/>
        <w:rPr/>
      </w:pPr>
      <w:r>
        <w:rPr>
          <w:b/>
        </w:rPr>
        <w:t xml:space="preserve">Wniosek Odwoławczy: </w:t>
      </w:r>
      <w:r>
        <w:rPr/>
        <w:t>Uczestnik składający wniosek odwoławczy powinien przygotować pisemny</w:t>
      </w:r>
      <w:r>
        <w:rPr>
          <w:spacing w:val="-13"/>
        </w:rPr>
        <w:t xml:space="preserve"> </w:t>
      </w:r>
      <w:r>
        <w:rPr/>
        <w:t>wniosek,</w:t>
      </w:r>
      <w:r>
        <w:rPr>
          <w:spacing w:val="-12"/>
        </w:rPr>
        <w:t xml:space="preserve"> </w:t>
      </w:r>
      <w:r>
        <w:rPr/>
        <w:t>w</w:t>
      </w:r>
      <w:r>
        <w:rPr>
          <w:spacing w:val="-13"/>
        </w:rPr>
        <w:t xml:space="preserve"> </w:t>
      </w:r>
      <w:r>
        <w:rPr/>
        <w:t>którym</w:t>
      </w:r>
      <w:r>
        <w:rPr>
          <w:spacing w:val="-12"/>
        </w:rPr>
        <w:t xml:space="preserve"> </w:t>
      </w:r>
      <w:r>
        <w:rPr/>
        <w:t>zawarte</w:t>
      </w:r>
      <w:r>
        <w:rPr>
          <w:spacing w:val="-13"/>
        </w:rPr>
        <w:t xml:space="preserve"> </w:t>
      </w:r>
      <w:r>
        <w:rPr/>
        <w:t>są</w:t>
      </w:r>
      <w:r>
        <w:rPr>
          <w:spacing w:val="-12"/>
        </w:rPr>
        <w:t xml:space="preserve"> </w:t>
      </w:r>
      <w:r>
        <w:rPr/>
        <w:t>informacje</w:t>
      </w:r>
      <w:r>
        <w:rPr>
          <w:spacing w:val="-13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swoim</w:t>
      </w:r>
      <w:r>
        <w:rPr>
          <w:spacing w:val="-12"/>
        </w:rPr>
        <w:t xml:space="preserve"> </w:t>
      </w:r>
      <w:r>
        <w:rPr/>
        <w:t>zgłoszeniu,</w:t>
      </w:r>
      <w:r>
        <w:rPr>
          <w:spacing w:val="-13"/>
        </w:rPr>
        <w:t xml:space="preserve"> </w:t>
      </w:r>
      <w:r>
        <w:rPr/>
        <w:t>argumenty</w:t>
      </w:r>
      <w:r>
        <w:rPr>
          <w:spacing w:val="-12"/>
        </w:rPr>
        <w:t xml:space="preserve"> </w:t>
      </w:r>
      <w:r>
        <w:rPr/>
        <w:t>na</w:t>
      </w:r>
      <w:r>
        <w:rPr>
          <w:spacing w:val="-13"/>
        </w:rPr>
        <w:t xml:space="preserve"> </w:t>
      </w:r>
      <w:r>
        <w:rPr/>
        <w:t>rzecz</w:t>
      </w:r>
      <w:r>
        <w:rPr>
          <w:spacing w:val="-12"/>
        </w:rPr>
        <w:t xml:space="preserve"> </w:t>
      </w:r>
      <w:r>
        <w:rPr/>
        <w:t>swojego wyboru oraz wszelkie dowody czy uzasadnienia, które mogą poprzeć jego odwołanie.</w:t>
      </w:r>
    </w:p>
    <w:p>
      <w:pPr>
        <w:pStyle w:val="ListParagraph"/>
        <w:tabs>
          <w:tab w:val="clear" w:pos="720"/>
          <w:tab w:val="left" w:pos="705" w:leader="none"/>
        </w:tabs>
        <w:ind w:left="425" w:right="2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5" w:leader="none"/>
        </w:tabs>
        <w:ind w:left="425" w:right="280" w:hanging="0"/>
        <w:rPr/>
      </w:pPr>
      <w:r>
        <w:rPr>
          <w:b/>
        </w:rPr>
        <w:t>Składanie</w:t>
      </w:r>
      <w:r>
        <w:rPr>
          <w:b/>
          <w:spacing w:val="-8"/>
        </w:rPr>
        <w:t xml:space="preserve"> </w:t>
      </w:r>
      <w:r>
        <w:rPr>
          <w:b/>
        </w:rPr>
        <w:t>Wniosku:</w:t>
      </w:r>
      <w:r>
        <w:rPr>
          <w:b/>
          <w:spacing w:val="-5"/>
        </w:rPr>
        <w:t xml:space="preserve"> </w:t>
      </w:r>
      <w:r>
        <w:rPr/>
        <w:t>Wniosek</w:t>
      </w:r>
      <w:r>
        <w:rPr>
          <w:spacing w:val="-7"/>
        </w:rPr>
        <w:t xml:space="preserve"> </w:t>
      </w:r>
      <w:r>
        <w:rPr/>
        <w:t>odwoławczy</w:t>
      </w:r>
      <w:r>
        <w:rPr>
          <w:spacing w:val="-8"/>
        </w:rPr>
        <w:t xml:space="preserve"> </w:t>
      </w:r>
      <w:r>
        <w:rPr/>
        <w:t>należy</w:t>
      </w:r>
      <w:r>
        <w:rPr>
          <w:spacing w:val="-7"/>
        </w:rPr>
        <w:t xml:space="preserve"> </w:t>
      </w:r>
      <w:r>
        <w:rPr/>
        <w:t>złożyć</w:t>
      </w:r>
      <w:r>
        <w:rPr>
          <w:spacing w:val="-8"/>
        </w:rPr>
        <w:t xml:space="preserve"> </w:t>
      </w:r>
      <w:r>
        <w:rPr/>
        <w:t>w</w:t>
      </w:r>
      <w:r>
        <w:rPr>
          <w:spacing w:val="-7"/>
        </w:rPr>
        <w:t xml:space="preserve"> </w:t>
      </w:r>
      <w:r>
        <w:rPr/>
        <w:t>sekretariacie</w:t>
      </w:r>
      <w:r>
        <w:rPr>
          <w:spacing w:val="-7"/>
        </w:rPr>
        <w:t xml:space="preserve"> </w:t>
      </w:r>
      <w:r>
        <w:rPr>
          <w:spacing w:val="-2"/>
        </w:rPr>
        <w:t>szkoły.</w:t>
      </w:r>
    </w:p>
    <w:p>
      <w:pPr>
        <w:pStyle w:val="Tretekstu"/>
        <w:spacing w:before="29" w:after="0"/>
        <w:ind w:left="0" w:hanging="36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37" w:leader="none"/>
        </w:tabs>
        <w:ind w:left="426" w:right="293" w:hanging="0"/>
        <w:rPr/>
      </w:pPr>
      <w:r>
        <w:rPr>
          <w:b/>
        </w:rPr>
        <w:t xml:space="preserve">Decyzja Komisji: </w:t>
      </w:r>
      <w:r>
        <w:rPr/>
        <w:t>Komisja Rekrutacyjna ma obowiązek rozpatrzyć każde odwołanie i udzielić pisemnej odpowiedzi w ciągu 2 dni roboczych od daty jego wpłynięcia. Decyzja ta jest ostateczna i wiążąca.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37" w:leader="none"/>
        </w:tabs>
        <w:ind w:left="426" w:right="293" w:hanging="0"/>
        <w:rPr/>
      </w:pPr>
      <w:r>
        <w:rPr>
          <w:b/>
          <w:bCs/>
        </w:rPr>
        <w:t xml:space="preserve">Zatwierdzenie listy uczestników: </w:t>
      </w:r>
      <w:r>
        <w:rPr/>
        <w:t>Po zakończeniu rekrutacji, rozpatrzeniu odwołań oraz potwierdzeniu udziału przez zakwalifikowanych uczniów, Dyrektor szkoły w porozumieniu z Komisją Rekrutacyjną zatwierdzi ostateczną listę uczestników projektu.</w:t>
      </w:r>
    </w:p>
    <w:p>
      <w:pPr>
        <w:pStyle w:val="Tretekstu"/>
        <w:spacing w:before="27" w:after="0"/>
        <w:ind w:left="0" w:hanging="360"/>
        <w:rPr/>
      </w:pPr>
      <w:r>
        <w:rPr/>
      </w:r>
    </w:p>
    <w:p>
      <w:pPr>
        <w:pStyle w:val="Nagwek1"/>
        <w:spacing w:before="1" w:after="0"/>
        <w:rPr/>
      </w:pPr>
      <w:r>
        <w:rPr/>
        <w:t>Rozdział</w:t>
      </w:r>
      <w:r>
        <w:rPr>
          <w:spacing w:val="-8"/>
        </w:rPr>
        <w:t xml:space="preserve"> </w:t>
      </w:r>
      <w:r>
        <w:rPr/>
        <w:t>IV:</w:t>
      </w:r>
      <w:r>
        <w:rPr>
          <w:spacing w:val="-8"/>
        </w:rPr>
        <w:t xml:space="preserve"> </w:t>
      </w:r>
      <w:r>
        <w:rPr/>
        <w:t>Postanowienia</w:t>
      </w:r>
      <w:r>
        <w:rPr>
          <w:spacing w:val="-8"/>
        </w:rPr>
        <w:t xml:space="preserve"> </w:t>
      </w:r>
      <w:r>
        <w:rPr>
          <w:spacing w:val="-2"/>
        </w:rPr>
        <w:t>Końcowe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before="253" w:after="0"/>
        <w:ind w:left="863" w:right="294" w:hanging="360"/>
        <w:rPr/>
      </w:pPr>
      <w:r>
        <w:rPr/>
        <w:t>Wszelkie</w:t>
      </w:r>
      <w:r>
        <w:rPr>
          <w:spacing w:val="31"/>
        </w:rPr>
        <w:t xml:space="preserve"> </w:t>
      </w:r>
      <w:r>
        <w:rPr/>
        <w:t>kwestie</w:t>
      </w:r>
      <w:r>
        <w:rPr>
          <w:spacing w:val="31"/>
        </w:rPr>
        <w:t xml:space="preserve"> </w:t>
      </w:r>
      <w:r>
        <w:rPr/>
        <w:t>sporne</w:t>
      </w:r>
      <w:r>
        <w:rPr>
          <w:spacing w:val="31"/>
        </w:rPr>
        <w:t xml:space="preserve"> </w:t>
      </w:r>
      <w:r>
        <w:rPr/>
        <w:t>lub</w:t>
      </w:r>
      <w:r>
        <w:rPr>
          <w:spacing w:val="31"/>
        </w:rPr>
        <w:t xml:space="preserve"> </w:t>
      </w:r>
      <w:r>
        <w:rPr/>
        <w:t>nieuregulowane</w:t>
      </w:r>
      <w:r>
        <w:rPr>
          <w:spacing w:val="32"/>
        </w:rPr>
        <w:t xml:space="preserve"> </w:t>
      </w:r>
      <w:r>
        <w:rPr/>
        <w:t>w</w:t>
      </w:r>
      <w:r>
        <w:rPr>
          <w:spacing w:val="31"/>
        </w:rPr>
        <w:t xml:space="preserve"> </w:t>
      </w:r>
      <w:r>
        <w:rPr/>
        <w:t>niniejszym</w:t>
      </w:r>
      <w:r>
        <w:rPr>
          <w:spacing w:val="31"/>
        </w:rPr>
        <w:t xml:space="preserve"> </w:t>
      </w:r>
      <w:r>
        <w:rPr/>
        <w:t>regulaminie</w:t>
      </w:r>
      <w:r>
        <w:rPr>
          <w:spacing w:val="31"/>
        </w:rPr>
        <w:t xml:space="preserve"> </w:t>
      </w:r>
      <w:r>
        <w:rPr/>
        <w:t>będą</w:t>
      </w:r>
      <w:r>
        <w:rPr>
          <w:spacing w:val="31"/>
        </w:rPr>
        <w:t xml:space="preserve"> </w:t>
      </w:r>
      <w:r>
        <w:rPr/>
        <w:t>rozstrzygane przez dyrektora Szkoły Podstawowej im. J. Słowackiego w Bystrej.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before="2" w:after="0"/>
        <w:ind w:left="863" w:right="293" w:hanging="360"/>
        <w:rPr/>
      </w:pPr>
      <w:r>
        <w:rPr/>
        <w:t>Składając</w:t>
      </w:r>
      <w:r>
        <w:rPr>
          <w:spacing w:val="80"/>
          <w:w w:val="150"/>
        </w:rPr>
        <w:t xml:space="preserve"> </w:t>
      </w:r>
      <w:r>
        <w:rPr/>
        <w:t>formularz</w:t>
      </w:r>
      <w:r>
        <w:rPr>
          <w:spacing w:val="80"/>
          <w:w w:val="150"/>
        </w:rPr>
        <w:t xml:space="preserve"> </w:t>
      </w:r>
      <w:r>
        <w:rPr/>
        <w:t>zgłoszeniowy,</w:t>
      </w:r>
      <w:r>
        <w:rPr>
          <w:spacing w:val="80"/>
          <w:w w:val="150"/>
        </w:rPr>
        <w:t xml:space="preserve"> </w:t>
      </w:r>
      <w:r>
        <w:rPr/>
        <w:t>Rodzic/opiekun</w:t>
      </w:r>
      <w:r>
        <w:rPr>
          <w:spacing w:val="80"/>
          <w:w w:val="150"/>
        </w:rPr>
        <w:t xml:space="preserve"> </w:t>
      </w:r>
      <w:r>
        <w:rPr/>
        <w:t>prawny</w:t>
      </w:r>
      <w:r>
        <w:rPr>
          <w:spacing w:val="80"/>
          <w:w w:val="150"/>
        </w:rPr>
        <w:t xml:space="preserve"> </w:t>
      </w:r>
      <w:r>
        <w:rPr/>
        <w:t>ucznia</w:t>
      </w:r>
      <w:r>
        <w:rPr>
          <w:spacing w:val="80"/>
          <w:w w:val="150"/>
        </w:rPr>
        <w:t xml:space="preserve"> </w:t>
      </w:r>
      <w:r>
        <w:rPr/>
        <w:t>wyraża</w:t>
      </w:r>
      <w:r>
        <w:rPr>
          <w:spacing w:val="80"/>
          <w:w w:val="150"/>
        </w:rPr>
        <w:t xml:space="preserve"> </w:t>
      </w:r>
      <w:r>
        <w:rPr/>
        <w:t>zgodę</w:t>
      </w:r>
      <w:r>
        <w:rPr>
          <w:spacing w:val="80"/>
          <w:w w:val="150"/>
        </w:rPr>
        <w:t xml:space="preserve"> </w:t>
      </w:r>
      <w:r>
        <w:rPr/>
        <w:t>na przetwarzanie danych osobowych zgodnie z przepisami prawa oraz regulaminem rekrutacji.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before="2" w:after="0"/>
        <w:ind w:left="863" w:right="292" w:hanging="360"/>
        <w:rPr/>
      </w:pPr>
      <w:r>
        <w:rPr/>
        <w:t>Wszystkie</w:t>
      </w:r>
      <w:r>
        <w:rPr>
          <w:spacing w:val="40"/>
        </w:rPr>
        <w:t xml:space="preserve"> </w:t>
      </w:r>
      <w:r>
        <w:rPr/>
        <w:t>dokumenty</w:t>
      </w:r>
      <w:r>
        <w:rPr>
          <w:spacing w:val="40"/>
        </w:rPr>
        <w:t xml:space="preserve"> </w:t>
      </w:r>
      <w:r>
        <w:rPr/>
        <w:t>związane</w:t>
      </w:r>
      <w:r>
        <w:rPr>
          <w:spacing w:val="40"/>
        </w:rPr>
        <w:t xml:space="preserve"> </w:t>
      </w:r>
      <w:r>
        <w:rPr/>
        <w:t>z</w:t>
      </w:r>
      <w:r>
        <w:rPr>
          <w:spacing w:val="40"/>
        </w:rPr>
        <w:t xml:space="preserve"> </w:t>
      </w:r>
      <w:r>
        <w:rPr/>
        <w:t>procesem</w:t>
      </w:r>
      <w:r>
        <w:rPr>
          <w:spacing w:val="40"/>
        </w:rPr>
        <w:t xml:space="preserve"> </w:t>
      </w:r>
      <w:r>
        <w:rPr/>
        <w:t>rekrutacji</w:t>
      </w:r>
      <w:r>
        <w:rPr>
          <w:spacing w:val="40"/>
        </w:rPr>
        <w:t xml:space="preserve"> </w:t>
      </w:r>
      <w:r>
        <w:rPr/>
        <w:t>będą</w:t>
      </w:r>
      <w:r>
        <w:rPr>
          <w:spacing w:val="40"/>
        </w:rPr>
        <w:t xml:space="preserve"> </w:t>
      </w:r>
      <w:r>
        <w:rPr/>
        <w:t>przechowywane</w:t>
      </w:r>
      <w:r>
        <w:rPr>
          <w:spacing w:val="40"/>
        </w:rPr>
        <w:t xml:space="preserve"> </w:t>
      </w:r>
      <w:r>
        <w:rPr/>
        <w:t>zgodnie</w:t>
      </w:r>
      <w:r>
        <w:rPr>
          <w:spacing w:val="40"/>
        </w:rPr>
        <w:t xml:space="preserve"> </w:t>
      </w:r>
      <w:r>
        <w:rPr/>
        <w:t>z</w:t>
      </w:r>
      <w:r>
        <w:rPr>
          <w:spacing w:val="40"/>
        </w:rPr>
        <w:t> </w:t>
      </w:r>
      <w:r>
        <w:rPr/>
        <w:t>wytycznymi projektu i przepisami o ochronie danych osobowych.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before="2" w:after="0"/>
        <w:rPr/>
      </w:pPr>
      <w:r>
        <w:rPr/>
        <w:t>Uczestnicy</w:t>
      </w:r>
      <w:r>
        <w:rPr>
          <w:spacing w:val="-8"/>
        </w:rPr>
        <w:t xml:space="preserve"> </w:t>
      </w:r>
      <w:r>
        <w:rPr/>
        <w:t>rekrutacji</w:t>
      </w:r>
      <w:r>
        <w:rPr>
          <w:spacing w:val="-5"/>
        </w:rPr>
        <w:t xml:space="preserve"> </w:t>
      </w:r>
      <w:r>
        <w:rPr/>
        <w:t>mają</w:t>
      </w:r>
      <w:r>
        <w:rPr>
          <w:spacing w:val="-6"/>
        </w:rPr>
        <w:t xml:space="preserve"> </w:t>
      </w:r>
      <w:r>
        <w:rPr/>
        <w:t>prawo</w:t>
      </w:r>
      <w:r>
        <w:rPr>
          <w:spacing w:val="-5"/>
        </w:rPr>
        <w:t xml:space="preserve"> </w:t>
      </w:r>
      <w:r>
        <w:rPr/>
        <w:t>dostępu</w:t>
      </w:r>
      <w:r>
        <w:rPr>
          <w:spacing w:val="-6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swoich</w:t>
      </w:r>
      <w:r>
        <w:rPr>
          <w:spacing w:val="-6"/>
        </w:rPr>
        <w:t xml:space="preserve"> </w:t>
      </w:r>
      <w:r>
        <w:rPr/>
        <w:t>danych</w:t>
      </w:r>
      <w:r>
        <w:rPr>
          <w:spacing w:val="-5"/>
        </w:rPr>
        <w:t xml:space="preserve"> </w:t>
      </w:r>
      <w:r>
        <w:rPr/>
        <w:t>osobowych</w:t>
      </w:r>
      <w:r>
        <w:rPr>
          <w:spacing w:val="-6"/>
        </w:rPr>
        <w:t xml:space="preserve"> </w:t>
      </w:r>
      <w:r>
        <w:rPr/>
        <w:t>oraz</w:t>
      </w:r>
      <w:r>
        <w:rPr>
          <w:spacing w:val="-5"/>
        </w:rPr>
        <w:t xml:space="preserve"> </w:t>
      </w:r>
      <w:r>
        <w:rPr/>
        <w:t>ich</w:t>
      </w:r>
      <w:r>
        <w:rPr>
          <w:spacing w:val="-5"/>
        </w:rPr>
        <w:t xml:space="preserve"> </w:t>
      </w:r>
      <w:r>
        <w:rPr>
          <w:spacing w:val="-2"/>
        </w:rPr>
        <w:t>poprawiania.</w:t>
      </w:r>
    </w:p>
    <w:p>
      <w:pPr>
        <w:pStyle w:val="Tretekstu"/>
        <w:ind w:left="0" w:hanging="360"/>
        <w:rPr/>
      </w:pPr>
      <w:r>
        <w:rPr/>
      </w:r>
    </w:p>
    <w:p>
      <w:pPr>
        <w:pStyle w:val="Tretekstu"/>
        <w:spacing w:before="57" w:after="0"/>
        <w:ind w:left="0" w:hanging="360"/>
        <w:rPr/>
      </w:pPr>
      <w:r>
        <w:rPr/>
      </w:r>
    </w:p>
    <w:p>
      <w:pPr>
        <w:pStyle w:val="Tretekstu"/>
        <w:ind w:left="143" w:hanging="360"/>
        <w:rPr/>
      </w:pPr>
      <w:r>
        <w:rPr/>
        <w:t>Regulamin</w:t>
      </w:r>
      <w:r>
        <w:rPr>
          <w:spacing w:val="-7"/>
        </w:rPr>
        <w:t xml:space="preserve"> </w:t>
      </w:r>
      <w:r>
        <w:rPr/>
        <w:t>został</w:t>
      </w:r>
      <w:r>
        <w:rPr>
          <w:spacing w:val="-4"/>
        </w:rPr>
        <w:t xml:space="preserve"> </w:t>
      </w:r>
      <w:r>
        <w:rPr/>
        <w:t>przyjęty</w:t>
      </w:r>
      <w:r>
        <w:rPr>
          <w:spacing w:val="-2"/>
        </w:rPr>
        <w:t xml:space="preserve"> </w:t>
      </w:r>
      <w:r>
        <w:rPr/>
        <w:t>dnia</w:t>
      </w:r>
      <w:r>
        <w:rPr>
          <w:spacing w:val="-3"/>
        </w:rPr>
        <w:t xml:space="preserve"> </w:t>
      </w:r>
      <w:r>
        <w:rPr/>
        <w:t>……</w:t>
      </w:r>
      <w:r>
        <w:rPr>
          <w:spacing w:val="-4"/>
        </w:rPr>
        <w:t xml:space="preserve"> </w:t>
      </w:r>
      <w:r>
        <w:rPr/>
        <w:t>czerwca 2026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>
      <w:pPr>
        <w:pStyle w:val="Tretekstu"/>
        <w:ind w:left="0" w:hanging="360"/>
        <w:rPr/>
      </w:pPr>
      <w:r>
        <w:rPr/>
      </w:r>
    </w:p>
    <w:p>
      <w:pPr>
        <w:pStyle w:val="Tretekstu"/>
        <w:ind w:left="0" w:hanging="360"/>
        <w:rPr/>
      </w:pPr>
      <w:r>
        <w:rPr/>
      </w:r>
    </w:p>
    <w:p>
      <w:pPr>
        <w:pStyle w:val="Tretekstu"/>
        <w:spacing w:before="27" w:after="0"/>
        <w:ind w:left="0" w:hanging="360"/>
        <w:rPr/>
      </w:pPr>
      <w:r>
        <w:rPr/>
      </w:r>
    </w:p>
    <w:p>
      <w:pPr>
        <w:pStyle w:val="Tretekstu"/>
        <w:tabs>
          <w:tab w:val="clear" w:pos="720"/>
          <w:tab w:val="left" w:pos="6481" w:leader="none"/>
        </w:tabs>
        <w:spacing w:before="13" w:after="0"/>
        <w:ind w:left="421" w:hanging="360"/>
        <w:rPr/>
      </w:pPr>
      <w:r>
        <w:rPr/>
        <w:t>Marta Firlit</w:t>
        <w:tab/>
        <w:t>Marcin Juszczęć</w:t>
      </w:r>
    </w:p>
    <w:p>
      <w:pPr>
        <w:pStyle w:val="Tretekstu"/>
        <w:tabs>
          <w:tab w:val="clear" w:pos="720"/>
          <w:tab w:val="left" w:pos="6481" w:leader="none"/>
        </w:tabs>
        <w:spacing w:before="13" w:after="0"/>
        <w:ind w:left="421" w:hanging="360"/>
        <w:rPr/>
      </w:pPr>
      <w:r>
        <w:rPr/>
      </w:r>
    </w:p>
    <w:p>
      <w:pPr>
        <w:pStyle w:val="Tretekstu"/>
        <w:tabs>
          <w:tab w:val="clear" w:pos="720"/>
          <w:tab w:val="left" w:pos="6481" w:leader="none"/>
        </w:tabs>
        <w:spacing w:before="13" w:after="0"/>
        <w:ind w:left="421" w:hanging="360"/>
        <w:rPr/>
      </w:pPr>
      <w:r>
        <w:rPr/>
        <w:tab/>
      </w:r>
    </w:p>
    <w:p>
      <w:pPr>
        <w:pStyle w:val="Normal"/>
        <w:tabs>
          <w:tab w:val="clear" w:pos="720"/>
          <w:tab w:val="left" w:pos="5761" w:leader="none"/>
        </w:tabs>
        <w:spacing w:before="14" w:after="0"/>
        <w:ind w:left="109" w:hanging="360"/>
        <w:rPr/>
      </w:pPr>
      <w:r>
        <w:rPr>
          <w:spacing w:val="-2"/>
        </w:rPr>
        <w:t>.……………………………………………..</w:t>
      </w:r>
      <w:r>
        <w:rPr/>
        <w:tab/>
      </w:r>
      <w:r>
        <w:rPr>
          <w:spacing w:val="-2"/>
        </w:rPr>
        <w:t>…………………………………………………….</w:t>
      </w:r>
    </w:p>
    <w:p>
      <w:pPr>
        <w:pStyle w:val="Tretekstu"/>
        <w:spacing w:before="13" w:after="0"/>
        <w:ind w:left="428" w:hanging="360"/>
        <w:rPr/>
      </w:pPr>
      <w:r>
        <w:rPr>
          <w:spacing w:val="-2"/>
        </w:rPr>
        <w:t>Koordynatorzy</w:t>
      </w:r>
      <w:r>
        <w:rPr>
          <w:spacing w:val="13"/>
        </w:rPr>
        <w:t xml:space="preserve"> </w:t>
      </w:r>
      <w:r>
        <w:rPr>
          <w:spacing w:val="-2"/>
        </w:rPr>
        <w:t>projektu</w:t>
      </w:r>
    </w:p>
    <w:p>
      <w:pPr>
        <w:pStyle w:val="Tretekstu"/>
        <w:spacing w:before="1" w:after="0"/>
        <w:ind w:left="5762" w:right="139" w:hanging="360"/>
        <w:jc w:val="both"/>
        <w:rPr/>
      </w:pPr>
      <w:r>
        <w:rPr/>
        <w:t>Dyrektor Szkoły Podstawowej w Bystrej</w:t>
      </w:r>
    </w:p>
    <w:sectPr>
      <w:headerReference w:type="default" r:id="rId4"/>
      <w:type w:val="nextPage"/>
      <w:pgSz w:w="11906" w:h="16838"/>
      <w:pgMar w:left="1275" w:right="1133" w:gutter="0" w:header="824" w:top="1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9"/>
      <w:ind w:lef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1064260</wp:posOffset>
          </wp:positionH>
          <wp:positionV relativeFrom="page">
            <wp:posOffset>523240</wp:posOffset>
          </wp:positionV>
          <wp:extent cx="5430520" cy="39624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052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9"/>
      <w:ind w:lef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1064260</wp:posOffset>
          </wp:positionH>
          <wp:positionV relativeFrom="page">
            <wp:posOffset>523240</wp:posOffset>
          </wp:positionV>
          <wp:extent cx="5430520" cy="396240"/>
          <wp:effectExtent l="0" t="0" r="0" b="0"/>
          <wp:wrapNone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052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uto" w:line="9"/>
      <w:ind w:lef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1064260</wp:posOffset>
          </wp:positionH>
          <wp:positionV relativeFrom="page">
            <wp:posOffset>523240</wp:posOffset>
          </wp:positionV>
          <wp:extent cx="5430520" cy="396240"/>
          <wp:effectExtent l="0" t="0" r="0" b="0"/>
          <wp:wrapNone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052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63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7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5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2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6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6" w:hanging="306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7" w:hanging="306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5" w:hanging="306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3" w:hanging="30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1" w:hanging="30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9" w:hanging="30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6" w:hanging="30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74" w:hanging="30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2" w:hanging="306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63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7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5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2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6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63" w:hanging="36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7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1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5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2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6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62" w:hanging="359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863" w:hanging="360"/>
      </w:pPr>
      <w:rPr>
        <w:rFonts w:ascii="Arial" w:hAnsi="Arial" w:cs="Arial" w:hint="default"/>
        <w:sz w:val="22"/>
        <w:spacing w:val="0"/>
        <w:i w:val="false"/>
        <w:b w:val="false"/>
        <w:szCs w:val="22"/>
        <w:iCs w:val="false"/>
        <w:bCs w:val="false"/>
        <w:w w:val="131"/>
        <w:lang w:val="pl-PL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989" w:hanging="125"/>
      </w:pPr>
      <w:rPr>
        <w:rFonts w:ascii="Times New Roman" w:hAnsi="Times New Roman" w:cs="Times New Roman" w:hint="default"/>
        <w:spacing w:val="0"/>
        <w:w w:val="100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2" w:hanging="12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9" w:hanging="12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5" w:hanging="12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2" w:hanging="12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8" w:hanging="12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05" w:hanging="125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1223" w:hanging="360"/>
      </w:pPr>
      <w:rPr>
        <w:rFonts w:ascii="Symbol" w:hAnsi="Symbol" w:cs="Symbol" w:hint="default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3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9"/>
    <w:qFormat/>
    <w:pPr>
      <w:ind w:left="284" w:hanging="0"/>
      <w:outlineLvl w:val="0"/>
    </w:pPr>
    <w:rPr>
      <w:b/>
      <w:bCs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225e6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"/>
    <w:semiHidden/>
    <w:qFormat/>
    <w:rsid w:val="00225e6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pl-PL"/>
    </w:rPr>
  </w:style>
  <w:style w:type="character" w:styleId="NagwekZnak" w:customStyle="1">
    <w:name w:val="Nagłówek Znak"/>
    <w:basedOn w:val="DefaultParagraphFont"/>
    <w:uiPriority w:val="99"/>
    <w:qFormat/>
    <w:rsid w:val="00dc6104"/>
    <w:rPr>
      <w:rFonts w:ascii="Calibri" w:hAnsi="Calibri" w:eastAsia="Calibri" w:cs="Calibri"/>
      <w:lang w:val="pl-PL"/>
    </w:rPr>
  </w:style>
  <w:style w:type="character" w:styleId="StopkaZnak" w:customStyle="1">
    <w:name w:val="Stopka Znak"/>
    <w:basedOn w:val="DefaultParagraphFont"/>
    <w:uiPriority w:val="99"/>
    <w:qFormat/>
    <w:rsid w:val="00dc6104"/>
    <w:rPr>
      <w:rFonts w:ascii="Calibri" w:hAnsi="Calibri" w:eastAsia="Calibri" w:cs="Calibri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ind w:left="863" w:hanging="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uiPriority w:val="10"/>
    <w:qFormat/>
    <w:pPr>
      <w:ind w:left="3585" w:hanging="1096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63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c610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c6104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LibreOffice/7.3.2.2$Windows_X86_64 LibreOffice_project/49f2b1bff42cfccbd8f788c8dc32c1c309559be0</Application>
  <AppVersion>15.0000</AppVersion>
  <Pages>5</Pages>
  <Words>1115</Words>
  <Characters>7476</Characters>
  <CharactersWithSpaces>8482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2026-06-16T09:21:00Z</dcterms:created>
  <dc:creator>Zofia Michalska</dc:creator>
  <dc:description/>
  <dc:language>pl-PL</dc:language>
  <cp:lastModifiedBy/>
  <dcterms:modified xsi:type="dcterms:W3CDTF">2026-06-18T08:41:59Z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2026-06-16T00:00:00Z</vt:filetime>
  </property>
  <property fmtid="{D5CDD505-2E9C-101B-9397-08002B2CF9AE}" pid="5" name="Producer">
    <vt:lpwstr>3-Heights(TM) PDF Security Shell 4.8.25.2 (http://www.pdf-tools.com)</vt:lpwstr>
  </property>
</Properties>
</file>